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3"/>
        <w:tblW w:w="5341" w:type="pct"/>
        <w:tblInd w:w="-289" w:type="dxa"/>
        <w:tblLook w:val="04A0" w:firstRow="1" w:lastRow="0" w:firstColumn="1" w:lastColumn="0" w:noHBand="0" w:noVBand="1"/>
      </w:tblPr>
      <w:tblGrid>
        <w:gridCol w:w="4716"/>
        <w:gridCol w:w="9618"/>
        <w:gridCol w:w="1219"/>
      </w:tblGrid>
      <w:tr w:rsidR="00360093" w14:paraId="6C0667A4" w14:textId="77777777" w:rsidTr="000830FF">
        <w:tc>
          <w:tcPr>
            <w:tcW w:w="1516" w:type="pct"/>
          </w:tcPr>
          <w:p w14:paraId="0D55733B" w14:textId="71AE3EBC" w:rsidR="005B5876" w:rsidRPr="005B5876" w:rsidRDefault="00AF2D4B" w:rsidP="00AF2D4B">
            <w:pPr>
              <w:jc w:val="center"/>
              <w:rPr>
                <w:b/>
                <w:bCs/>
              </w:rPr>
            </w:pPr>
            <w:r>
              <w:rPr>
                <w:b/>
                <w:bCs/>
              </w:rPr>
              <w:t>Визуальное представление</w:t>
            </w:r>
          </w:p>
        </w:tc>
        <w:tc>
          <w:tcPr>
            <w:tcW w:w="3092" w:type="pct"/>
          </w:tcPr>
          <w:p w14:paraId="22324F4A" w14:textId="12D08EEA" w:rsidR="005B5876" w:rsidRPr="005B5876" w:rsidRDefault="005B5876" w:rsidP="00AF2D4B">
            <w:pPr>
              <w:jc w:val="center"/>
              <w:rPr>
                <w:b/>
                <w:bCs/>
              </w:rPr>
            </w:pPr>
            <w:r w:rsidRPr="005B5876">
              <w:rPr>
                <w:b/>
                <w:bCs/>
              </w:rPr>
              <w:t>Описание</w:t>
            </w:r>
          </w:p>
        </w:tc>
        <w:tc>
          <w:tcPr>
            <w:tcW w:w="392" w:type="pct"/>
          </w:tcPr>
          <w:p w14:paraId="7F188DD7" w14:textId="1F30C2EC" w:rsidR="005B5876" w:rsidRPr="005B5876" w:rsidRDefault="005B5876" w:rsidP="00AF2D4B">
            <w:pPr>
              <w:jc w:val="center"/>
              <w:rPr>
                <w:b/>
                <w:bCs/>
              </w:rPr>
            </w:pPr>
            <w:r w:rsidRPr="005B5876">
              <w:rPr>
                <w:b/>
                <w:bCs/>
              </w:rPr>
              <w:t>Стоимость</w:t>
            </w:r>
            <w:r w:rsidR="00AF2D4B">
              <w:rPr>
                <w:b/>
                <w:bCs/>
              </w:rPr>
              <w:t xml:space="preserve"> продажи Банком</w:t>
            </w:r>
            <w:r w:rsidR="005D7B69">
              <w:rPr>
                <w:b/>
                <w:bCs/>
              </w:rPr>
              <w:t>, руб.</w:t>
            </w:r>
          </w:p>
        </w:tc>
      </w:tr>
      <w:tr w:rsidR="004409E4" w14:paraId="2908AC42" w14:textId="77777777" w:rsidTr="000830FF">
        <w:tc>
          <w:tcPr>
            <w:tcW w:w="1516" w:type="pct"/>
          </w:tcPr>
          <w:p w14:paraId="73CDEA19" w14:textId="77777777" w:rsidR="004409E4" w:rsidRDefault="004409E4" w:rsidP="00AF2D4B">
            <w:pPr>
              <w:jc w:val="center"/>
              <w:rPr>
                <w:b/>
                <w:bCs/>
              </w:rPr>
            </w:pPr>
            <w:r>
              <w:rPr>
                <w:b/>
                <w:bCs/>
                <w:noProof/>
              </w:rPr>
              <w:drawing>
                <wp:inline distT="0" distB="0" distL="0" distR="0" wp14:anchorId="625EBC1B" wp14:editId="7B170157">
                  <wp:extent cx="2857500" cy="2857500"/>
                  <wp:effectExtent l="0" t="0" r="0" b="0"/>
                  <wp:docPr id="10170921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p w14:paraId="51D605F6" w14:textId="75AC4F77" w:rsidR="004409E4" w:rsidRDefault="004409E4" w:rsidP="00AF2D4B">
            <w:pPr>
              <w:jc w:val="center"/>
              <w:rPr>
                <w:b/>
                <w:bCs/>
              </w:rPr>
            </w:pPr>
            <w:r>
              <w:rPr>
                <w:b/>
                <w:bCs/>
                <w:noProof/>
              </w:rPr>
              <w:drawing>
                <wp:inline distT="0" distB="0" distL="0" distR="0" wp14:anchorId="5FE3C1B2" wp14:editId="694ACD21">
                  <wp:extent cx="2857500" cy="2847975"/>
                  <wp:effectExtent l="0" t="0" r="0" b="9525"/>
                  <wp:docPr id="17956486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tc>
        <w:tc>
          <w:tcPr>
            <w:tcW w:w="3092" w:type="pct"/>
          </w:tcPr>
          <w:p w14:paraId="353F0BA4" w14:textId="77777777" w:rsidR="004409E4" w:rsidRPr="004409E4" w:rsidRDefault="004409E4" w:rsidP="004409E4">
            <w:pPr>
              <w:jc w:val="both"/>
              <w:rPr>
                <w:rFonts w:ascii="Times New Roman" w:hAnsi="Times New Roman" w:cs="Times New Roman"/>
                <w:sz w:val="24"/>
                <w:szCs w:val="24"/>
              </w:rPr>
            </w:pPr>
          </w:p>
          <w:p w14:paraId="7A36899C" w14:textId="66D284D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Инвестиционная золотая монета номиналом 100 рублей (масса драгоценного металла в чистоте — 15,55 г, проба — 999) имеет форму круга диаметром 30,0 мм.</w:t>
            </w:r>
          </w:p>
          <w:p w14:paraId="194A3038" w14:textId="77777777" w:rsidR="004409E4" w:rsidRPr="004409E4" w:rsidRDefault="004409E4" w:rsidP="004409E4">
            <w:pPr>
              <w:jc w:val="both"/>
              <w:rPr>
                <w:rFonts w:ascii="Times New Roman" w:hAnsi="Times New Roman" w:cs="Times New Roman"/>
                <w:sz w:val="24"/>
                <w:szCs w:val="24"/>
              </w:rPr>
            </w:pPr>
          </w:p>
          <w:p w14:paraId="4E288246" w14:textId="7777777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С лицевой и оборотной сторон монеты по окружности имеется выступающий кант.</w:t>
            </w:r>
          </w:p>
          <w:p w14:paraId="031A9E89" w14:textId="77777777" w:rsidR="004409E4" w:rsidRPr="004409E4" w:rsidRDefault="004409E4" w:rsidP="004409E4">
            <w:pPr>
              <w:jc w:val="both"/>
              <w:rPr>
                <w:rFonts w:ascii="Times New Roman" w:hAnsi="Times New Roman" w:cs="Times New Roman"/>
                <w:sz w:val="24"/>
                <w:szCs w:val="24"/>
              </w:rPr>
            </w:pPr>
          </w:p>
          <w:p w14:paraId="12295193" w14:textId="7777777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«100 РУБЛЕЙ», дата «2024 г.», обозначение металла по Периодической системе элементов Д.И. Менделеева, проба, товарный знак монетного двора и масса драгоценного металла в чистоте.</w:t>
            </w:r>
          </w:p>
          <w:p w14:paraId="532C7750" w14:textId="77777777" w:rsidR="004409E4" w:rsidRPr="004409E4" w:rsidRDefault="004409E4" w:rsidP="004409E4">
            <w:pPr>
              <w:jc w:val="both"/>
              <w:rPr>
                <w:rFonts w:ascii="Times New Roman" w:hAnsi="Times New Roman" w:cs="Times New Roman"/>
                <w:sz w:val="24"/>
                <w:szCs w:val="24"/>
              </w:rPr>
            </w:pPr>
          </w:p>
          <w:p w14:paraId="0CB2489F" w14:textId="77777777" w:rsidR="004409E4" w:rsidRPr="004409E4" w:rsidRDefault="004409E4" w:rsidP="004409E4">
            <w:pPr>
              <w:jc w:val="both"/>
              <w:rPr>
                <w:rFonts w:ascii="Times New Roman" w:hAnsi="Times New Roman" w:cs="Times New Roman"/>
                <w:sz w:val="24"/>
                <w:szCs w:val="24"/>
              </w:rPr>
            </w:pPr>
          </w:p>
          <w:p w14:paraId="326ACA20" w14:textId="77777777" w:rsidR="004409E4" w:rsidRPr="004409E4" w:rsidRDefault="004409E4" w:rsidP="004409E4">
            <w:pPr>
              <w:jc w:val="both"/>
              <w:rPr>
                <w:rFonts w:ascii="Times New Roman" w:hAnsi="Times New Roman" w:cs="Times New Roman"/>
                <w:sz w:val="24"/>
                <w:szCs w:val="24"/>
              </w:rPr>
            </w:pPr>
          </w:p>
          <w:p w14:paraId="325C2DC4" w14:textId="77777777" w:rsidR="004409E4" w:rsidRPr="004409E4" w:rsidRDefault="004409E4" w:rsidP="004409E4">
            <w:pPr>
              <w:jc w:val="both"/>
              <w:rPr>
                <w:rFonts w:ascii="Times New Roman" w:hAnsi="Times New Roman" w:cs="Times New Roman"/>
                <w:sz w:val="24"/>
                <w:szCs w:val="24"/>
              </w:rPr>
            </w:pPr>
          </w:p>
          <w:p w14:paraId="65DE5F69" w14:textId="77777777" w:rsidR="004409E4" w:rsidRPr="004409E4" w:rsidRDefault="004409E4" w:rsidP="004409E4">
            <w:pPr>
              <w:jc w:val="both"/>
              <w:rPr>
                <w:rFonts w:ascii="Times New Roman" w:hAnsi="Times New Roman" w:cs="Times New Roman"/>
                <w:sz w:val="24"/>
                <w:szCs w:val="24"/>
              </w:rPr>
            </w:pPr>
          </w:p>
          <w:p w14:paraId="3F6D9F2E" w14:textId="77777777" w:rsidR="004409E4" w:rsidRPr="004409E4" w:rsidRDefault="004409E4" w:rsidP="004409E4">
            <w:pPr>
              <w:jc w:val="both"/>
              <w:rPr>
                <w:rFonts w:ascii="Times New Roman" w:hAnsi="Times New Roman" w:cs="Times New Roman"/>
                <w:sz w:val="24"/>
                <w:szCs w:val="24"/>
              </w:rPr>
            </w:pPr>
          </w:p>
          <w:p w14:paraId="5F2EE167" w14:textId="77777777" w:rsidR="004409E4" w:rsidRPr="004409E4" w:rsidRDefault="004409E4" w:rsidP="004409E4">
            <w:pPr>
              <w:jc w:val="both"/>
              <w:rPr>
                <w:rFonts w:ascii="Times New Roman" w:hAnsi="Times New Roman" w:cs="Times New Roman"/>
                <w:sz w:val="24"/>
                <w:szCs w:val="24"/>
              </w:rPr>
            </w:pPr>
          </w:p>
          <w:p w14:paraId="5FF36E91" w14:textId="77777777" w:rsidR="004409E4" w:rsidRPr="004409E4" w:rsidRDefault="004409E4" w:rsidP="004409E4">
            <w:pPr>
              <w:jc w:val="both"/>
              <w:rPr>
                <w:rFonts w:ascii="Times New Roman" w:hAnsi="Times New Roman" w:cs="Times New Roman"/>
                <w:sz w:val="24"/>
                <w:szCs w:val="24"/>
              </w:rPr>
            </w:pPr>
          </w:p>
          <w:p w14:paraId="3BBFFBF1" w14:textId="77777777" w:rsidR="004409E4" w:rsidRPr="004409E4" w:rsidRDefault="004409E4" w:rsidP="004409E4">
            <w:pPr>
              <w:jc w:val="both"/>
              <w:rPr>
                <w:rFonts w:ascii="Times New Roman" w:hAnsi="Times New Roman" w:cs="Times New Roman"/>
                <w:sz w:val="24"/>
                <w:szCs w:val="24"/>
              </w:rPr>
            </w:pPr>
          </w:p>
          <w:p w14:paraId="3A8120B5" w14:textId="77777777" w:rsidR="004409E4" w:rsidRPr="004409E4" w:rsidRDefault="004409E4" w:rsidP="004409E4">
            <w:pPr>
              <w:jc w:val="both"/>
              <w:rPr>
                <w:rFonts w:ascii="Times New Roman" w:hAnsi="Times New Roman" w:cs="Times New Roman"/>
                <w:sz w:val="24"/>
                <w:szCs w:val="24"/>
              </w:rPr>
            </w:pPr>
          </w:p>
          <w:p w14:paraId="07427A95" w14:textId="7777777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На оборотной стороне монеты расположено рельефное изображение Георгия Победоносца на коне, поражающего копьем змея.</w:t>
            </w:r>
          </w:p>
          <w:p w14:paraId="77E358B3" w14:textId="77777777" w:rsidR="004409E4" w:rsidRPr="004409E4" w:rsidRDefault="004409E4" w:rsidP="004409E4">
            <w:pPr>
              <w:jc w:val="both"/>
              <w:rPr>
                <w:rFonts w:ascii="Times New Roman" w:hAnsi="Times New Roman" w:cs="Times New Roman"/>
                <w:sz w:val="24"/>
                <w:szCs w:val="24"/>
              </w:rPr>
            </w:pPr>
          </w:p>
          <w:p w14:paraId="03FE20AF" w14:textId="77777777" w:rsidR="004409E4" w:rsidRPr="004409E4" w:rsidRDefault="004409E4" w:rsidP="004409E4">
            <w:pPr>
              <w:jc w:val="both"/>
              <w:rPr>
                <w:rFonts w:ascii="Times New Roman" w:hAnsi="Times New Roman" w:cs="Times New Roman"/>
                <w:sz w:val="24"/>
                <w:szCs w:val="24"/>
              </w:rPr>
            </w:pPr>
          </w:p>
          <w:p w14:paraId="5993534F" w14:textId="77777777"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Боковая поверхность монеты рифленая.</w:t>
            </w:r>
          </w:p>
          <w:p w14:paraId="478E94E2" w14:textId="77777777" w:rsidR="004409E4" w:rsidRPr="004409E4" w:rsidRDefault="004409E4" w:rsidP="004409E4">
            <w:pPr>
              <w:jc w:val="both"/>
              <w:rPr>
                <w:rFonts w:ascii="Times New Roman" w:hAnsi="Times New Roman" w:cs="Times New Roman"/>
                <w:sz w:val="24"/>
                <w:szCs w:val="24"/>
              </w:rPr>
            </w:pPr>
          </w:p>
          <w:p w14:paraId="03EFD345" w14:textId="6D03D851" w:rsidR="004409E4" w:rsidRPr="004409E4" w:rsidRDefault="004409E4" w:rsidP="004409E4">
            <w:pPr>
              <w:jc w:val="both"/>
              <w:rPr>
                <w:rFonts w:ascii="Times New Roman" w:hAnsi="Times New Roman" w:cs="Times New Roman"/>
                <w:sz w:val="24"/>
                <w:szCs w:val="24"/>
              </w:rPr>
            </w:pPr>
            <w:r w:rsidRPr="004409E4">
              <w:rPr>
                <w:rFonts w:ascii="Times New Roman" w:hAnsi="Times New Roman" w:cs="Times New Roman"/>
                <w:sz w:val="24"/>
                <w:szCs w:val="24"/>
              </w:rPr>
              <w:t>Монета изготовлена качеством «анциркулейтед».</w:t>
            </w:r>
          </w:p>
          <w:p w14:paraId="2288C22E" w14:textId="52499C73" w:rsidR="004409E4" w:rsidRPr="004409E4" w:rsidRDefault="004409E4" w:rsidP="004409E4">
            <w:pPr>
              <w:jc w:val="both"/>
              <w:rPr>
                <w:rFonts w:ascii="Times New Roman" w:hAnsi="Times New Roman" w:cs="Times New Roman"/>
                <w:sz w:val="24"/>
                <w:szCs w:val="24"/>
              </w:rPr>
            </w:pPr>
          </w:p>
          <w:p w14:paraId="4B1340FF" w14:textId="77777777" w:rsidR="004409E4" w:rsidRPr="004409E4" w:rsidRDefault="004409E4" w:rsidP="004409E4">
            <w:pPr>
              <w:jc w:val="both"/>
              <w:rPr>
                <w:rFonts w:ascii="Times New Roman" w:hAnsi="Times New Roman" w:cs="Times New Roman"/>
                <w:sz w:val="24"/>
                <w:szCs w:val="24"/>
              </w:rPr>
            </w:pPr>
          </w:p>
          <w:p w14:paraId="77BFBD21" w14:textId="77777777" w:rsidR="004409E4" w:rsidRPr="004409E4" w:rsidRDefault="004409E4" w:rsidP="004409E4">
            <w:pPr>
              <w:jc w:val="both"/>
              <w:rPr>
                <w:rFonts w:ascii="Times New Roman" w:hAnsi="Times New Roman" w:cs="Times New Roman"/>
                <w:sz w:val="24"/>
                <w:szCs w:val="24"/>
              </w:rPr>
            </w:pPr>
          </w:p>
          <w:p w14:paraId="1AAF9146" w14:textId="321BF91D" w:rsidR="004409E4" w:rsidRPr="002127C8" w:rsidRDefault="004409E4" w:rsidP="004409E4">
            <w:pPr>
              <w:jc w:val="both"/>
              <w:rPr>
                <w:rFonts w:ascii="Times New Roman" w:hAnsi="Times New Roman" w:cs="Times New Roman"/>
                <w:sz w:val="24"/>
                <w:szCs w:val="24"/>
              </w:rPr>
            </w:pPr>
            <w:r>
              <w:rPr>
                <w:rFonts w:ascii="Times New Roman" w:hAnsi="Times New Roman" w:cs="Times New Roman"/>
                <w:color w:val="2B2E33"/>
                <w:spacing w:val="-3"/>
                <w:sz w:val="24"/>
                <w:szCs w:val="24"/>
                <w:shd w:val="clear" w:color="auto" w:fill="FFFFFF"/>
              </w:rPr>
              <w:t xml:space="preserve">Информация: </w:t>
            </w:r>
            <w:r w:rsidR="007B45EF" w:rsidRPr="007B45EF">
              <w:rPr>
                <w:rFonts w:ascii="Times New Roman" w:hAnsi="Times New Roman" w:cs="Times New Roman"/>
                <w:color w:val="2B2E33"/>
                <w:spacing w:val="-3"/>
                <w:sz w:val="24"/>
                <w:szCs w:val="24"/>
                <w:shd w:val="clear" w:color="auto" w:fill="FFFFFF"/>
              </w:rPr>
              <w:t>https://cbr.ru/press/pr/?file=638638902268435155COINS.htm</w:t>
            </w:r>
          </w:p>
        </w:tc>
        <w:tc>
          <w:tcPr>
            <w:tcW w:w="392" w:type="pct"/>
          </w:tcPr>
          <w:p w14:paraId="78FA29CF" w14:textId="77777777" w:rsidR="004409E4" w:rsidRDefault="004409E4" w:rsidP="00AF2D4B">
            <w:pPr>
              <w:jc w:val="center"/>
              <w:rPr>
                <w:b/>
                <w:bCs/>
              </w:rPr>
            </w:pPr>
          </w:p>
          <w:p w14:paraId="47E8D355" w14:textId="77777777" w:rsidR="007B45EF" w:rsidRDefault="007B45EF" w:rsidP="00AF2D4B">
            <w:pPr>
              <w:jc w:val="center"/>
              <w:rPr>
                <w:b/>
                <w:bCs/>
              </w:rPr>
            </w:pPr>
          </w:p>
          <w:p w14:paraId="0718A456" w14:textId="77777777" w:rsidR="007B45EF" w:rsidRDefault="007B45EF" w:rsidP="00AF2D4B">
            <w:pPr>
              <w:jc w:val="center"/>
              <w:rPr>
                <w:b/>
                <w:bCs/>
              </w:rPr>
            </w:pPr>
          </w:p>
          <w:p w14:paraId="61386E97" w14:textId="77777777" w:rsidR="007B45EF" w:rsidRDefault="007B45EF" w:rsidP="00AF2D4B">
            <w:pPr>
              <w:jc w:val="center"/>
              <w:rPr>
                <w:b/>
                <w:bCs/>
              </w:rPr>
            </w:pPr>
          </w:p>
          <w:p w14:paraId="4C54C6B5" w14:textId="77777777" w:rsidR="007B45EF" w:rsidRDefault="007B45EF" w:rsidP="00AF2D4B">
            <w:pPr>
              <w:jc w:val="center"/>
              <w:rPr>
                <w:b/>
                <w:bCs/>
              </w:rPr>
            </w:pPr>
          </w:p>
          <w:p w14:paraId="2459FB0B" w14:textId="77777777" w:rsidR="007B45EF" w:rsidRDefault="007B45EF" w:rsidP="00AF2D4B">
            <w:pPr>
              <w:jc w:val="center"/>
              <w:rPr>
                <w:b/>
                <w:bCs/>
              </w:rPr>
            </w:pPr>
          </w:p>
          <w:p w14:paraId="4FC24D25" w14:textId="77777777" w:rsidR="007B45EF" w:rsidRDefault="007B45EF" w:rsidP="00AF2D4B">
            <w:pPr>
              <w:jc w:val="center"/>
              <w:rPr>
                <w:b/>
                <w:bCs/>
              </w:rPr>
            </w:pPr>
          </w:p>
          <w:p w14:paraId="30EC84AD" w14:textId="77777777" w:rsidR="007B45EF" w:rsidRDefault="007B45EF" w:rsidP="00AF2D4B">
            <w:pPr>
              <w:jc w:val="center"/>
              <w:rPr>
                <w:b/>
                <w:bCs/>
              </w:rPr>
            </w:pPr>
          </w:p>
          <w:p w14:paraId="390E6E8C" w14:textId="77777777" w:rsidR="007B45EF" w:rsidRDefault="007B45EF" w:rsidP="00AF2D4B">
            <w:pPr>
              <w:jc w:val="center"/>
              <w:rPr>
                <w:b/>
                <w:bCs/>
              </w:rPr>
            </w:pPr>
          </w:p>
          <w:p w14:paraId="7F7A1D75" w14:textId="77777777" w:rsidR="007B45EF" w:rsidRDefault="007B45EF" w:rsidP="00AF2D4B">
            <w:pPr>
              <w:jc w:val="center"/>
              <w:rPr>
                <w:b/>
                <w:bCs/>
              </w:rPr>
            </w:pPr>
          </w:p>
          <w:p w14:paraId="5E23A539" w14:textId="77777777" w:rsidR="007B45EF" w:rsidRDefault="007B45EF" w:rsidP="00AF2D4B">
            <w:pPr>
              <w:jc w:val="center"/>
              <w:rPr>
                <w:b/>
                <w:bCs/>
              </w:rPr>
            </w:pPr>
          </w:p>
          <w:p w14:paraId="78E51B7B" w14:textId="77777777" w:rsidR="007B45EF" w:rsidRDefault="007B45EF" w:rsidP="00AF2D4B">
            <w:pPr>
              <w:jc w:val="center"/>
              <w:rPr>
                <w:b/>
                <w:bCs/>
              </w:rPr>
            </w:pPr>
          </w:p>
          <w:p w14:paraId="526385CE" w14:textId="77777777" w:rsidR="007B45EF" w:rsidRDefault="007B45EF" w:rsidP="00AF2D4B">
            <w:pPr>
              <w:jc w:val="center"/>
              <w:rPr>
                <w:b/>
                <w:bCs/>
              </w:rPr>
            </w:pPr>
          </w:p>
          <w:p w14:paraId="5C4B1C68" w14:textId="77777777" w:rsidR="007B45EF" w:rsidRDefault="007B45EF" w:rsidP="00AF2D4B">
            <w:pPr>
              <w:jc w:val="center"/>
              <w:rPr>
                <w:b/>
                <w:bCs/>
              </w:rPr>
            </w:pPr>
          </w:p>
          <w:p w14:paraId="5C64FB47" w14:textId="1A9ED184" w:rsidR="007B45EF" w:rsidRPr="005B5876" w:rsidRDefault="007B45EF" w:rsidP="00AF2D4B">
            <w:pPr>
              <w:jc w:val="center"/>
              <w:rPr>
                <w:b/>
                <w:bCs/>
              </w:rPr>
            </w:pPr>
            <w:r>
              <w:rPr>
                <w:b/>
                <w:bCs/>
              </w:rPr>
              <w:t>Ожидаем</w:t>
            </w:r>
          </w:p>
        </w:tc>
      </w:tr>
      <w:tr w:rsidR="00360093" w14:paraId="29A424FD" w14:textId="77777777" w:rsidTr="000830FF">
        <w:tc>
          <w:tcPr>
            <w:tcW w:w="1516" w:type="pct"/>
          </w:tcPr>
          <w:p w14:paraId="27D11E72" w14:textId="77777777" w:rsidR="00037589" w:rsidRPr="00037589" w:rsidRDefault="00037589">
            <w:pPr>
              <w:rPr>
                <w:rFonts w:ascii="Times New Roman" w:hAnsi="Times New Roman" w:cs="Times New Roman"/>
                <w:color w:val="2B2E33"/>
                <w:spacing w:val="-3"/>
                <w:sz w:val="24"/>
                <w:szCs w:val="24"/>
                <w:shd w:val="clear" w:color="auto" w:fill="FFFFFF"/>
              </w:rPr>
            </w:pPr>
          </w:p>
          <w:p w14:paraId="17298418" w14:textId="77777777" w:rsidR="00037589" w:rsidRPr="00037589" w:rsidRDefault="00037589">
            <w:pPr>
              <w:rPr>
                <w:rFonts w:ascii="Times New Roman" w:hAnsi="Times New Roman" w:cs="Times New Roman"/>
                <w:color w:val="2B2E33"/>
                <w:spacing w:val="-3"/>
                <w:sz w:val="24"/>
                <w:szCs w:val="24"/>
                <w:shd w:val="clear" w:color="auto" w:fill="FFFFFF"/>
              </w:rPr>
            </w:pPr>
            <w:r w:rsidRPr="00037589">
              <w:rPr>
                <w:rFonts w:ascii="Times New Roman" w:hAnsi="Times New Roman" w:cs="Times New Roman"/>
                <w:noProof/>
                <w:color w:val="2B2E33"/>
                <w:spacing w:val="-3"/>
                <w:sz w:val="24"/>
                <w:szCs w:val="24"/>
                <w:shd w:val="clear" w:color="auto" w:fill="FFFFFF"/>
              </w:rPr>
              <w:drawing>
                <wp:inline distT="0" distB="0" distL="0" distR="0" wp14:anchorId="217AA8FB" wp14:editId="2562DF03">
                  <wp:extent cx="283845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p w14:paraId="0A984759" w14:textId="496EB052" w:rsidR="00037589" w:rsidRPr="00037589" w:rsidRDefault="00037589">
            <w:pPr>
              <w:rPr>
                <w:rFonts w:ascii="Times New Roman" w:hAnsi="Times New Roman" w:cs="Times New Roman"/>
                <w:color w:val="2B2E33"/>
                <w:spacing w:val="-3"/>
                <w:sz w:val="24"/>
                <w:szCs w:val="24"/>
                <w:shd w:val="clear" w:color="auto" w:fill="FFFFFF"/>
              </w:rPr>
            </w:pPr>
            <w:r w:rsidRPr="00037589">
              <w:rPr>
                <w:rFonts w:ascii="Times New Roman" w:hAnsi="Times New Roman" w:cs="Times New Roman"/>
                <w:noProof/>
                <w:color w:val="2B2E33"/>
                <w:spacing w:val="-3"/>
                <w:sz w:val="24"/>
                <w:szCs w:val="24"/>
                <w:shd w:val="clear" w:color="auto" w:fill="FFFFFF"/>
              </w:rPr>
              <w:drawing>
                <wp:inline distT="0" distB="0" distL="0" distR="0" wp14:anchorId="2FB3148D" wp14:editId="613BAD28">
                  <wp:extent cx="2857500" cy="2857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tc>
        <w:tc>
          <w:tcPr>
            <w:tcW w:w="3092" w:type="pct"/>
          </w:tcPr>
          <w:p w14:paraId="4E8D9444" w14:textId="77777777" w:rsidR="00037589" w:rsidRPr="00037589" w:rsidRDefault="00037589" w:rsidP="00037589">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Серебряная монета номиналом 2 рубля (масса драгоценного металла в чистоте — 15,55 г, проба сплава — 925) имеет форму круга диаметром 33,0 мм.</w:t>
            </w:r>
          </w:p>
          <w:p w14:paraId="287DE2D9" w14:textId="77777777" w:rsidR="00037589" w:rsidRPr="00037589" w:rsidRDefault="00037589" w:rsidP="00037589">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00747920" w14:textId="77777777" w:rsidR="00037589" w:rsidRPr="00037589" w:rsidRDefault="00037589" w:rsidP="00037589">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«2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07825AFF"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50B8517E"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12B4D563"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4DDB6E7B"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50CF6845"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0E796CAA"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38357A29"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642E60D9"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26B3A298"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5D7144D1" w14:textId="77777777" w:rsidR="00037589" w:rsidRDefault="00037589" w:rsidP="00037589">
            <w:pPr>
              <w:jc w:val="both"/>
              <w:rPr>
                <w:rFonts w:ascii="Times New Roman" w:hAnsi="Times New Roman" w:cs="Times New Roman"/>
                <w:color w:val="2B2E33"/>
                <w:spacing w:val="-3"/>
                <w:sz w:val="24"/>
                <w:szCs w:val="24"/>
                <w:shd w:val="clear" w:color="auto" w:fill="FFFFFF"/>
              </w:rPr>
            </w:pPr>
            <w:r w:rsidRPr="00037589">
              <w:rPr>
                <w:rFonts w:ascii="Times New Roman" w:hAnsi="Times New Roman" w:cs="Times New Roman"/>
                <w:color w:val="2B2E33"/>
                <w:spacing w:val="-3"/>
                <w:sz w:val="24"/>
                <w:szCs w:val="24"/>
                <w:shd w:val="clear" w:color="auto" w:fill="FFFFFF"/>
              </w:rPr>
              <w:t>На оборотной стороне монеты расположено рельефное изображение портрета А.Н. Островского на фоне поднятой театральной кулисы; слева — сцена из пьесы «Гроза», выполненная в рельефе и в технологии лазерного матирования; внизу — рельефное изображение пера, факсимиле подписи драматурга и годы его жизни: «1823» и «1886».</w:t>
            </w:r>
          </w:p>
          <w:p w14:paraId="2F7226E8" w14:textId="77777777" w:rsidR="00037589" w:rsidRDefault="00037589" w:rsidP="00037589">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p>
          <w:p w14:paraId="741FD6F1" w14:textId="442A8D0E" w:rsidR="00037589" w:rsidRPr="00037589" w:rsidRDefault="00037589" w:rsidP="00037589">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Боковая поверхность монеты рифленая.</w:t>
            </w:r>
          </w:p>
          <w:p w14:paraId="6B4C4C47"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3C3E288A"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77A301EE"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0EF5C813" w14:textId="0D2F2330" w:rsidR="00037589" w:rsidRDefault="00037589" w:rsidP="00037589">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r w:rsidRPr="00037589">
              <w:rPr>
                <w:rFonts w:ascii="Times New Roman" w:hAnsi="Times New Roman" w:cs="Times New Roman"/>
                <w:color w:val="2B2E33"/>
                <w:spacing w:val="-3"/>
                <w:sz w:val="24"/>
                <w:szCs w:val="24"/>
                <w:shd w:val="clear" w:color="auto" w:fill="FFFFFF"/>
              </w:rPr>
              <w:t>https://cbr.ru/press/pr/?file=638110426990004099COINS.htm</w:t>
            </w:r>
          </w:p>
        </w:tc>
        <w:tc>
          <w:tcPr>
            <w:tcW w:w="392" w:type="pct"/>
          </w:tcPr>
          <w:p w14:paraId="53EE3113" w14:textId="77777777" w:rsidR="00037589" w:rsidRDefault="00037589"/>
          <w:p w14:paraId="12553AE4" w14:textId="77777777" w:rsidR="00082501" w:rsidRDefault="00082501"/>
          <w:p w14:paraId="067F35A2" w14:textId="77777777" w:rsidR="00082501" w:rsidRDefault="00082501"/>
          <w:p w14:paraId="03A01773" w14:textId="77777777" w:rsidR="00082501" w:rsidRDefault="00082501"/>
          <w:p w14:paraId="1A4863D6" w14:textId="77777777" w:rsidR="00082501" w:rsidRDefault="00082501"/>
          <w:p w14:paraId="15350BF6" w14:textId="77777777" w:rsidR="00082501" w:rsidRDefault="00082501"/>
          <w:p w14:paraId="5CD19D73" w14:textId="77777777" w:rsidR="00082501" w:rsidRDefault="00082501"/>
          <w:p w14:paraId="322E93BE" w14:textId="77777777" w:rsidR="00082501" w:rsidRDefault="00082501"/>
          <w:p w14:paraId="0F1F3FDC" w14:textId="77777777" w:rsidR="00082501" w:rsidRDefault="00082501"/>
          <w:p w14:paraId="36095ABE" w14:textId="77777777" w:rsidR="00082501" w:rsidRDefault="00082501"/>
          <w:p w14:paraId="1493F611" w14:textId="77777777" w:rsidR="00082501" w:rsidRDefault="00082501"/>
          <w:p w14:paraId="21FC1F88" w14:textId="77777777" w:rsidR="00082501" w:rsidRDefault="00082501"/>
          <w:p w14:paraId="54CB2AB3" w14:textId="77777777" w:rsidR="00082501" w:rsidRDefault="00082501"/>
          <w:p w14:paraId="45A5354D" w14:textId="77777777" w:rsidR="00082501" w:rsidRDefault="00082501"/>
          <w:p w14:paraId="42CE1A07" w14:textId="77777777" w:rsidR="00082501" w:rsidRDefault="00082501"/>
          <w:p w14:paraId="0405659F" w14:textId="77777777" w:rsidR="00082501" w:rsidRDefault="00082501"/>
          <w:p w14:paraId="060930DC" w14:textId="5E182B59" w:rsidR="00082501" w:rsidRDefault="00082501">
            <w:r w:rsidRPr="00082501">
              <w:rPr>
                <w:b/>
                <w:bCs/>
              </w:rPr>
              <w:t>4 900,00 руб.</w:t>
            </w:r>
          </w:p>
        </w:tc>
      </w:tr>
      <w:tr w:rsidR="00360093" w14:paraId="076AD812" w14:textId="77777777" w:rsidTr="000830FF">
        <w:tc>
          <w:tcPr>
            <w:tcW w:w="1516" w:type="pct"/>
          </w:tcPr>
          <w:p w14:paraId="0847F8D1" w14:textId="77777777" w:rsidR="00934009" w:rsidRDefault="00934009">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0842EACB" wp14:editId="0A361AEE">
                  <wp:extent cx="2847975" cy="2857500"/>
                  <wp:effectExtent l="0" t="0" r="9525" b="0"/>
                  <wp:docPr id="485847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p w14:paraId="2CBCB23D" w14:textId="77777777" w:rsidR="00934009" w:rsidRDefault="00934009">
            <w:pPr>
              <w:rPr>
                <w:rFonts w:ascii="Times New Roman" w:hAnsi="Times New Roman" w:cs="Times New Roman"/>
                <w:noProof/>
                <w:color w:val="2B2E33"/>
                <w:spacing w:val="-3"/>
                <w:sz w:val="24"/>
                <w:szCs w:val="24"/>
                <w:shd w:val="clear" w:color="auto" w:fill="FFFFFF"/>
              </w:rPr>
            </w:pPr>
          </w:p>
          <w:p w14:paraId="0A190B00" w14:textId="4C2118AE" w:rsidR="00E0645D" w:rsidRDefault="00934009">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drawing>
                <wp:inline distT="0" distB="0" distL="0" distR="0" wp14:anchorId="346B9C66" wp14:editId="70545B53">
                  <wp:extent cx="2838450" cy="2857500"/>
                  <wp:effectExtent l="0" t="0" r="0" b="0"/>
                  <wp:docPr id="14694027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tc>
        <w:tc>
          <w:tcPr>
            <w:tcW w:w="3092" w:type="pct"/>
          </w:tcPr>
          <w:p w14:paraId="5BE916C1" w14:textId="0E6ED5A0"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5993AE81" w14:textId="77777777"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7BC4431D" w14:textId="77777777" w:rsid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71E889D6"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7B735A40"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46B0392E"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561AC323" w14:textId="77777777" w:rsidR="000830FF" w:rsidRDefault="000830FF"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1A1F1EAD" w14:textId="745A4905"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На оборотной стороне монеты расположены рельефные изображения портретов трижды Героев Социалистического Труда, академиков</w:t>
            </w:r>
          </w:p>
          <w:p w14:paraId="36E880EE" w14:textId="77777777"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А.П. Александрова и И.В. Курчатова, золотых медалей «Серп и Молот» и символа атома; внизу — выполненное в цвете изображение эмблемы НИЦ «Курчатовский институт»; по окружности имеются рельефные надписи: слева —</w:t>
            </w:r>
          </w:p>
          <w:p w14:paraId="77EC7294" w14:textId="77777777" w:rsid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«А.П. АЛЕКСАНДРОВ», справа — «И.В. КУРЧАТОВ», внизу — «80 ЛЕТ НИЦ «КУРЧАТОВСКИЙ ИНСТИТУТ».</w:t>
            </w:r>
          </w:p>
          <w:p w14:paraId="0177F3F3"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7DC7B877" w14:textId="6B8B840C" w:rsidR="00E0645D" w:rsidRPr="00B12AF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Информация:</w:t>
            </w:r>
            <w:r>
              <w:t xml:space="preserve"> </w:t>
            </w:r>
            <w:r w:rsidRPr="00E0645D">
              <w:rPr>
                <w:rFonts w:eastAsiaTheme="minorHAnsi"/>
                <w:color w:val="2B2E33"/>
                <w:spacing w:val="-3"/>
                <w:kern w:val="2"/>
                <w:shd w:val="clear" w:color="auto" w:fill="FFFFFF"/>
                <w:lang w:eastAsia="en-US"/>
                <w14:ligatures w14:val="standardContextual"/>
              </w:rPr>
              <w:t>https://cbr.ru/press/pr/?file=638234001318236710COINS.htm</w:t>
            </w:r>
          </w:p>
        </w:tc>
        <w:tc>
          <w:tcPr>
            <w:tcW w:w="392" w:type="pct"/>
          </w:tcPr>
          <w:p w14:paraId="49290EAF" w14:textId="77777777" w:rsidR="00E0645D" w:rsidRDefault="00E0645D"/>
          <w:p w14:paraId="76092C51" w14:textId="77777777" w:rsidR="00934009" w:rsidRDefault="00934009"/>
          <w:p w14:paraId="74817CBC" w14:textId="77777777" w:rsidR="00934009" w:rsidRDefault="00934009"/>
          <w:p w14:paraId="2860DFE0" w14:textId="77777777" w:rsidR="00934009" w:rsidRDefault="00934009"/>
          <w:p w14:paraId="785527D9" w14:textId="77777777" w:rsidR="00934009" w:rsidRDefault="00934009"/>
          <w:p w14:paraId="2CEB073B" w14:textId="77777777" w:rsidR="00934009" w:rsidRDefault="00934009"/>
          <w:p w14:paraId="2751D063" w14:textId="77777777" w:rsidR="00934009" w:rsidRDefault="00934009"/>
          <w:p w14:paraId="01AB056F" w14:textId="77777777" w:rsidR="00934009" w:rsidRDefault="00934009"/>
          <w:p w14:paraId="19447C5C" w14:textId="77777777" w:rsidR="00934009" w:rsidRDefault="00934009"/>
          <w:p w14:paraId="505BE520" w14:textId="77777777" w:rsidR="00934009" w:rsidRDefault="00934009"/>
          <w:p w14:paraId="5C4E4D1B" w14:textId="77777777" w:rsidR="00934009" w:rsidRDefault="00934009"/>
          <w:p w14:paraId="2EE7C8FA" w14:textId="77777777" w:rsidR="00934009" w:rsidRDefault="00934009"/>
          <w:p w14:paraId="1C399C5E" w14:textId="77777777" w:rsidR="00934009" w:rsidRDefault="00934009"/>
          <w:p w14:paraId="03064DD6" w14:textId="77777777" w:rsidR="00934009" w:rsidRDefault="00934009"/>
          <w:p w14:paraId="1882061C" w14:textId="77777777" w:rsidR="00934009" w:rsidRDefault="00934009"/>
          <w:p w14:paraId="289ABB2D" w14:textId="77777777" w:rsidR="00934009" w:rsidRDefault="00934009"/>
          <w:p w14:paraId="71FCB9A5" w14:textId="00AABE29" w:rsidR="00934009" w:rsidRPr="0016464A" w:rsidRDefault="00B06DC9">
            <w:pPr>
              <w:rPr>
                <w:b/>
                <w:bCs/>
              </w:rPr>
            </w:pPr>
            <w:r>
              <w:rPr>
                <w:b/>
                <w:bCs/>
              </w:rPr>
              <w:t>6 </w:t>
            </w:r>
            <w:r w:rsidR="00C15C2A">
              <w:rPr>
                <w:b/>
                <w:bCs/>
                <w:lang w:val="en-US"/>
              </w:rPr>
              <w:t>5</w:t>
            </w:r>
            <w:r>
              <w:rPr>
                <w:b/>
                <w:bCs/>
              </w:rPr>
              <w:t>00,00 руб.</w:t>
            </w:r>
          </w:p>
        </w:tc>
      </w:tr>
      <w:tr w:rsidR="00360093" w14:paraId="25771791" w14:textId="77777777" w:rsidTr="000830FF">
        <w:tc>
          <w:tcPr>
            <w:tcW w:w="1516" w:type="pct"/>
          </w:tcPr>
          <w:p w14:paraId="4A490749" w14:textId="77777777" w:rsidR="000A3393" w:rsidRDefault="000A3393">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574191E5" wp14:editId="51160074">
                  <wp:extent cx="2857500" cy="2847975"/>
                  <wp:effectExtent l="0" t="0" r="0" b="9525"/>
                  <wp:docPr id="1590156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p w14:paraId="112B3BCC" w14:textId="77777777" w:rsidR="000A3393" w:rsidRDefault="000A3393">
            <w:pPr>
              <w:rPr>
                <w:rFonts w:ascii="Times New Roman" w:hAnsi="Times New Roman" w:cs="Times New Roman"/>
                <w:noProof/>
                <w:color w:val="2B2E33"/>
                <w:spacing w:val="-3"/>
                <w:sz w:val="24"/>
                <w:szCs w:val="24"/>
                <w:shd w:val="clear" w:color="auto" w:fill="FFFFFF"/>
              </w:rPr>
            </w:pPr>
          </w:p>
          <w:p w14:paraId="1091FA80" w14:textId="77777777" w:rsidR="000A3393" w:rsidRDefault="000A3393">
            <w:pPr>
              <w:rPr>
                <w:rFonts w:ascii="Times New Roman" w:hAnsi="Times New Roman" w:cs="Times New Roman"/>
                <w:noProof/>
                <w:color w:val="2B2E33"/>
                <w:spacing w:val="-3"/>
                <w:sz w:val="24"/>
                <w:szCs w:val="24"/>
                <w:shd w:val="clear" w:color="auto" w:fill="FFFFFF"/>
              </w:rPr>
            </w:pPr>
          </w:p>
          <w:p w14:paraId="6DA61334" w14:textId="77777777" w:rsidR="00D36FED" w:rsidRDefault="00D36FED">
            <w:pPr>
              <w:rPr>
                <w:rFonts w:ascii="Times New Roman" w:hAnsi="Times New Roman" w:cs="Times New Roman"/>
                <w:noProof/>
                <w:color w:val="2B2E33"/>
                <w:spacing w:val="-3"/>
                <w:sz w:val="24"/>
                <w:szCs w:val="24"/>
                <w:shd w:val="clear" w:color="auto" w:fill="FFFFFF"/>
              </w:rPr>
            </w:pPr>
          </w:p>
          <w:p w14:paraId="3C4FE59D" w14:textId="549705CC" w:rsidR="000A3393" w:rsidRPr="00684713" w:rsidRDefault="000A3393">
            <w:pPr>
              <w:rPr>
                <w:rFonts w:ascii="Times New Roman" w:hAnsi="Times New Roman" w:cs="Times New Roman"/>
                <w:noProof/>
                <w:color w:val="2B2E33"/>
                <w:spacing w:val="-3"/>
                <w:shd w:val="clear" w:color="auto" w:fill="FFFFFF"/>
              </w:rPr>
            </w:pPr>
            <w:r w:rsidRPr="00684713">
              <w:rPr>
                <w:rFonts w:ascii="Times New Roman" w:hAnsi="Times New Roman" w:cs="Times New Roman"/>
                <w:noProof/>
                <w:color w:val="2B2E33"/>
                <w:spacing w:val="-3"/>
                <w:shd w:val="clear" w:color="auto" w:fill="FFFFFF"/>
              </w:rPr>
              <w:drawing>
                <wp:inline distT="0" distB="0" distL="0" distR="0" wp14:anchorId="336A9EA1" wp14:editId="4CC59FFA">
                  <wp:extent cx="2857500" cy="2847975"/>
                  <wp:effectExtent l="0" t="0" r="0" b="9525"/>
                  <wp:docPr id="19981252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tc>
        <w:tc>
          <w:tcPr>
            <w:tcW w:w="3092" w:type="pct"/>
          </w:tcPr>
          <w:p w14:paraId="116CD11E"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169F1EC7"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16C7894"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080AD386"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0DCFD045"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51C802E7"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BA63C17" w14:textId="77777777" w:rsidR="000830FF" w:rsidRDefault="000830FF"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2A914CB"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На оборотной стороне монеты на матовом поле размещены рельефное изображение стелы из фойе здания Совета Федерации Федерального Собрания Российской Федерации и выполненное в цвете изображение расположенных с двух сторон от стелы флагов Российской Федерации; имеются рельефные надписи: по окружности — «СОВЕТ ФЕДЕРАЦИИ ФЕДЕРАЛЬНОГО СОБРАНИЯ РОССИЙСКОЙ ФЕДЕРАЦИИ», разделенная точкой, внизу в две строки — «30 ЛЕТ».</w:t>
            </w:r>
          </w:p>
          <w:p w14:paraId="31949814"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2B6CD8E4"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44D6A620" w14:textId="77777777" w:rsidR="00D36FED"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60287C12" w14:textId="7A1B82F4" w:rsidR="00B07B85" w:rsidRPr="00FB0C31"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 xml:space="preserve">Информация: </w:t>
            </w:r>
            <w:hyperlink r:id="rId13" w:history="1">
              <w:r w:rsidR="00B07B85" w:rsidRPr="00772CB9">
                <w:rPr>
                  <w:rStyle w:val="a5"/>
                  <w:rFonts w:eastAsiaTheme="minorHAnsi"/>
                  <w:spacing w:val="-3"/>
                  <w:kern w:val="2"/>
                  <w:shd w:val="clear" w:color="auto" w:fill="FFFFFF"/>
                  <w:lang w:eastAsia="en-US"/>
                  <w14:ligatures w14:val="standardContextual"/>
                </w:rPr>
                <w:t>https://cbr.ru/press/pr/?file=638295013503779979COINS.htm</w:t>
              </w:r>
            </w:hyperlink>
          </w:p>
        </w:tc>
        <w:tc>
          <w:tcPr>
            <w:tcW w:w="392" w:type="pct"/>
          </w:tcPr>
          <w:p w14:paraId="63E411D3" w14:textId="77777777" w:rsidR="000A3393" w:rsidRDefault="000A3393"/>
          <w:p w14:paraId="12AFB932" w14:textId="77777777" w:rsidR="000A3393" w:rsidRDefault="000A3393"/>
          <w:p w14:paraId="630028B3" w14:textId="77777777" w:rsidR="000A3393" w:rsidRDefault="000A3393"/>
          <w:p w14:paraId="10814F63" w14:textId="77777777" w:rsidR="000A3393" w:rsidRDefault="000A3393"/>
          <w:p w14:paraId="6A2BB741" w14:textId="77777777" w:rsidR="000A3393" w:rsidRDefault="000A3393"/>
          <w:p w14:paraId="7910B377" w14:textId="77777777" w:rsidR="000A3393" w:rsidRDefault="000A3393"/>
          <w:p w14:paraId="74B74829" w14:textId="77777777" w:rsidR="000A3393" w:rsidRDefault="000A3393"/>
          <w:p w14:paraId="71878CCC" w14:textId="77777777" w:rsidR="000A3393" w:rsidRDefault="000A3393"/>
          <w:p w14:paraId="1BF45E4B" w14:textId="77777777" w:rsidR="000A3393" w:rsidRDefault="000A3393"/>
          <w:p w14:paraId="7E069127" w14:textId="77777777" w:rsidR="000A3393" w:rsidRDefault="000A3393"/>
          <w:p w14:paraId="376F2850" w14:textId="77777777" w:rsidR="000A3393" w:rsidRDefault="000A3393"/>
          <w:p w14:paraId="0FFE8A28" w14:textId="77777777" w:rsidR="000A3393" w:rsidRDefault="000A3393"/>
          <w:p w14:paraId="2864BDE0" w14:textId="77777777" w:rsidR="000A3393" w:rsidRDefault="000A3393"/>
          <w:p w14:paraId="7405E6BC" w14:textId="77777777" w:rsidR="000A3393" w:rsidRDefault="000A3393"/>
          <w:p w14:paraId="1FB6D8BC" w14:textId="77777777" w:rsidR="000A3393" w:rsidRDefault="000A3393"/>
          <w:p w14:paraId="0C2C95AF" w14:textId="20296A3E" w:rsidR="000A3393" w:rsidRPr="000A3393" w:rsidRDefault="004E2EF1">
            <w:pPr>
              <w:rPr>
                <w:b/>
                <w:bCs/>
              </w:rPr>
            </w:pPr>
            <w:r>
              <w:rPr>
                <w:b/>
                <w:bCs/>
              </w:rPr>
              <w:t>7 0</w:t>
            </w:r>
            <w:r w:rsidR="000A3393" w:rsidRPr="000A3393">
              <w:rPr>
                <w:b/>
                <w:bCs/>
              </w:rPr>
              <w:t>00,00 руб.</w:t>
            </w:r>
          </w:p>
        </w:tc>
      </w:tr>
    </w:tbl>
    <w:p w14:paraId="1769C335" w14:textId="77777777" w:rsidR="00992A81" w:rsidRPr="001076B3" w:rsidRDefault="00992A81" w:rsidP="006418C5">
      <w:pPr>
        <w:rPr>
          <w:lang w:val="en-US"/>
        </w:rPr>
      </w:pPr>
    </w:p>
    <w:sectPr w:rsidR="00992A81" w:rsidRPr="001076B3" w:rsidSect="00724A67">
      <w:pgSz w:w="16838" w:h="11906" w:orient="landscape"/>
      <w:pgMar w:top="1135"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63C"/>
    <w:rsid w:val="00006A6E"/>
    <w:rsid w:val="00026FFF"/>
    <w:rsid w:val="00035A3C"/>
    <w:rsid w:val="00037589"/>
    <w:rsid w:val="00047112"/>
    <w:rsid w:val="00077A0C"/>
    <w:rsid w:val="00082501"/>
    <w:rsid w:val="000830FF"/>
    <w:rsid w:val="000A2F04"/>
    <w:rsid w:val="000A3393"/>
    <w:rsid w:val="000A34DD"/>
    <w:rsid w:val="000A53C1"/>
    <w:rsid w:val="000C606B"/>
    <w:rsid w:val="000F57F4"/>
    <w:rsid w:val="000F6837"/>
    <w:rsid w:val="001076B3"/>
    <w:rsid w:val="00144549"/>
    <w:rsid w:val="0016464A"/>
    <w:rsid w:val="001D2535"/>
    <w:rsid w:val="001E0790"/>
    <w:rsid w:val="001E4032"/>
    <w:rsid w:val="002000FF"/>
    <w:rsid w:val="002127C8"/>
    <w:rsid w:val="00214811"/>
    <w:rsid w:val="00220835"/>
    <w:rsid w:val="00240E52"/>
    <w:rsid w:val="00242EB7"/>
    <w:rsid w:val="00264113"/>
    <w:rsid w:val="002D0D4B"/>
    <w:rsid w:val="002F1220"/>
    <w:rsid w:val="003139AD"/>
    <w:rsid w:val="0031606F"/>
    <w:rsid w:val="003250AE"/>
    <w:rsid w:val="00360093"/>
    <w:rsid w:val="003A46EA"/>
    <w:rsid w:val="003A49F6"/>
    <w:rsid w:val="003A6EC1"/>
    <w:rsid w:val="003D7041"/>
    <w:rsid w:val="003E7CB2"/>
    <w:rsid w:val="004409E4"/>
    <w:rsid w:val="00441F38"/>
    <w:rsid w:val="00450F4A"/>
    <w:rsid w:val="00484784"/>
    <w:rsid w:val="004962F5"/>
    <w:rsid w:val="00497472"/>
    <w:rsid w:val="004A007D"/>
    <w:rsid w:val="004A530D"/>
    <w:rsid w:val="004C23EC"/>
    <w:rsid w:val="004D1D9B"/>
    <w:rsid w:val="004E0E3F"/>
    <w:rsid w:val="004E2EF1"/>
    <w:rsid w:val="00505478"/>
    <w:rsid w:val="005A2558"/>
    <w:rsid w:val="005B5876"/>
    <w:rsid w:val="005B6EE9"/>
    <w:rsid w:val="005D7B69"/>
    <w:rsid w:val="00611299"/>
    <w:rsid w:val="00615C68"/>
    <w:rsid w:val="006203E6"/>
    <w:rsid w:val="0062260B"/>
    <w:rsid w:val="006252BD"/>
    <w:rsid w:val="006418C5"/>
    <w:rsid w:val="006559EE"/>
    <w:rsid w:val="00684713"/>
    <w:rsid w:val="006A1B82"/>
    <w:rsid w:val="006C332B"/>
    <w:rsid w:val="006F1E77"/>
    <w:rsid w:val="006F2133"/>
    <w:rsid w:val="006F678E"/>
    <w:rsid w:val="007123D5"/>
    <w:rsid w:val="00713E4B"/>
    <w:rsid w:val="0071763C"/>
    <w:rsid w:val="00721C29"/>
    <w:rsid w:val="00724A67"/>
    <w:rsid w:val="007519E7"/>
    <w:rsid w:val="00787A4C"/>
    <w:rsid w:val="007B45EF"/>
    <w:rsid w:val="007B47F5"/>
    <w:rsid w:val="00802C02"/>
    <w:rsid w:val="00823FA0"/>
    <w:rsid w:val="0084233D"/>
    <w:rsid w:val="00855571"/>
    <w:rsid w:val="008712A2"/>
    <w:rsid w:val="00880A4A"/>
    <w:rsid w:val="008834C8"/>
    <w:rsid w:val="0089067F"/>
    <w:rsid w:val="008B0880"/>
    <w:rsid w:val="008E148C"/>
    <w:rsid w:val="00915898"/>
    <w:rsid w:val="00934009"/>
    <w:rsid w:val="00940D3F"/>
    <w:rsid w:val="00944647"/>
    <w:rsid w:val="00963E80"/>
    <w:rsid w:val="00964D66"/>
    <w:rsid w:val="00964F72"/>
    <w:rsid w:val="00992A81"/>
    <w:rsid w:val="009C28AE"/>
    <w:rsid w:val="009C2A33"/>
    <w:rsid w:val="00A115E9"/>
    <w:rsid w:val="00A331D5"/>
    <w:rsid w:val="00A365DB"/>
    <w:rsid w:val="00A36A6A"/>
    <w:rsid w:val="00A4346F"/>
    <w:rsid w:val="00A5695D"/>
    <w:rsid w:val="00A61034"/>
    <w:rsid w:val="00AA4362"/>
    <w:rsid w:val="00AF2D4B"/>
    <w:rsid w:val="00B06DC9"/>
    <w:rsid w:val="00B07B85"/>
    <w:rsid w:val="00B12AFD"/>
    <w:rsid w:val="00B32A5B"/>
    <w:rsid w:val="00B53F38"/>
    <w:rsid w:val="00B7061E"/>
    <w:rsid w:val="00B80906"/>
    <w:rsid w:val="00BA3FDF"/>
    <w:rsid w:val="00BF412A"/>
    <w:rsid w:val="00C05E0A"/>
    <w:rsid w:val="00C15C2A"/>
    <w:rsid w:val="00C16A3D"/>
    <w:rsid w:val="00C80D95"/>
    <w:rsid w:val="00CF1907"/>
    <w:rsid w:val="00CF19E4"/>
    <w:rsid w:val="00CF2BB3"/>
    <w:rsid w:val="00D14691"/>
    <w:rsid w:val="00D36FED"/>
    <w:rsid w:val="00D520AB"/>
    <w:rsid w:val="00D53190"/>
    <w:rsid w:val="00D74AEC"/>
    <w:rsid w:val="00D77497"/>
    <w:rsid w:val="00D83530"/>
    <w:rsid w:val="00D83700"/>
    <w:rsid w:val="00D85C51"/>
    <w:rsid w:val="00DA46B5"/>
    <w:rsid w:val="00DD075E"/>
    <w:rsid w:val="00DD6EED"/>
    <w:rsid w:val="00DE7FB5"/>
    <w:rsid w:val="00E0645D"/>
    <w:rsid w:val="00E06AAC"/>
    <w:rsid w:val="00E14DFA"/>
    <w:rsid w:val="00E20365"/>
    <w:rsid w:val="00E26B7E"/>
    <w:rsid w:val="00E316DC"/>
    <w:rsid w:val="00E53AC3"/>
    <w:rsid w:val="00E65FAB"/>
    <w:rsid w:val="00E67692"/>
    <w:rsid w:val="00E67987"/>
    <w:rsid w:val="00EA34FC"/>
    <w:rsid w:val="00EA75F5"/>
    <w:rsid w:val="00EE540D"/>
    <w:rsid w:val="00F06CF2"/>
    <w:rsid w:val="00F44ABA"/>
    <w:rsid w:val="00F7395E"/>
    <w:rsid w:val="00FA29A0"/>
    <w:rsid w:val="00FB0C31"/>
    <w:rsid w:val="00FD4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38555"/>
  <w15:chartTrackingRefBased/>
  <w15:docId w15:val="{803EDBE9-17DA-4982-935F-23EB94D5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5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1589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Hyperlink"/>
    <w:basedOn w:val="a0"/>
    <w:uiPriority w:val="99"/>
    <w:unhideWhenUsed/>
    <w:rsid w:val="00037589"/>
    <w:rPr>
      <w:color w:val="0563C1" w:themeColor="hyperlink"/>
      <w:u w:val="single"/>
    </w:rPr>
  </w:style>
  <w:style w:type="character" w:styleId="a6">
    <w:name w:val="Unresolved Mention"/>
    <w:basedOn w:val="a0"/>
    <w:uiPriority w:val="99"/>
    <w:semiHidden/>
    <w:unhideWhenUsed/>
    <w:rsid w:val="000375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67322">
      <w:bodyDiv w:val="1"/>
      <w:marLeft w:val="0"/>
      <w:marRight w:val="0"/>
      <w:marTop w:val="0"/>
      <w:marBottom w:val="0"/>
      <w:divBdr>
        <w:top w:val="none" w:sz="0" w:space="0" w:color="auto"/>
        <w:left w:val="none" w:sz="0" w:space="0" w:color="auto"/>
        <w:bottom w:val="none" w:sz="0" w:space="0" w:color="auto"/>
        <w:right w:val="none" w:sz="0" w:space="0" w:color="auto"/>
      </w:divBdr>
    </w:div>
    <w:div w:id="297761620">
      <w:bodyDiv w:val="1"/>
      <w:marLeft w:val="0"/>
      <w:marRight w:val="0"/>
      <w:marTop w:val="0"/>
      <w:marBottom w:val="0"/>
      <w:divBdr>
        <w:top w:val="none" w:sz="0" w:space="0" w:color="auto"/>
        <w:left w:val="none" w:sz="0" w:space="0" w:color="auto"/>
        <w:bottom w:val="none" w:sz="0" w:space="0" w:color="auto"/>
        <w:right w:val="none" w:sz="0" w:space="0" w:color="auto"/>
      </w:divBdr>
    </w:div>
    <w:div w:id="336544182">
      <w:bodyDiv w:val="1"/>
      <w:marLeft w:val="0"/>
      <w:marRight w:val="0"/>
      <w:marTop w:val="0"/>
      <w:marBottom w:val="0"/>
      <w:divBdr>
        <w:top w:val="none" w:sz="0" w:space="0" w:color="auto"/>
        <w:left w:val="none" w:sz="0" w:space="0" w:color="auto"/>
        <w:bottom w:val="none" w:sz="0" w:space="0" w:color="auto"/>
        <w:right w:val="none" w:sz="0" w:space="0" w:color="auto"/>
      </w:divBdr>
    </w:div>
    <w:div w:id="417558316">
      <w:bodyDiv w:val="1"/>
      <w:marLeft w:val="0"/>
      <w:marRight w:val="0"/>
      <w:marTop w:val="0"/>
      <w:marBottom w:val="0"/>
      <w:divBdr>
        <w:top w:val="none" w:sz="0" w:space="0" w:color="auto"/>
        <w:left w:val="none" w:sz="0" w:space="0" w:color="auto"/>
        <w:bottom w:val="none" w:sz="0" w:space="0" w:color="auto"/>
        <w:right w:val="none" w:sz="0" w:space="0" w:color="auto"/>
      </w:divBdr>
    </w:div>
    <w:div w:id="515388731">
      <w:bodyDiv w:val="1"/>
      <w:marLeft w:val="0"/>
      <w:marRight w:val="0"/>
      <w:marTop w:val="0"/>
      <w:marBottom w:val="0"/>
      <w:divBdr>
        <w:top w:val="none" w:sz="0" w:space="0" w:color="auto"/>
        <w:left w:val="none" w:sz="0" w:space="0" w:color="auto"/>
        <w:bottom w:val="none" w:sz="0" w:space="0" w:color="auto"/>
        <w:right w:val="none" w:sz="0" w:space="0" w:color="auto"/>
      </w:divBdr>
    </w:div>
    <w:div w:id="594558802">
      <w:bodyDiv w:val="1"/>
      <w:marLeft w:val="0"/>
      <w:marRight w:val="0"/>
      <w:marTop w:val="0"/>
      <w:marBottom w:val="0"/>
      <w:divBdr>
        <w:top w:val="none" w:sz="0" w:space="0" w:color="auto"/>
        <w:left w:val="none" w:sz="0" w:space="0" w:color="auto"/>
        <w:bottom w:val="none" w:sz="0" w:space="0" w:color="auto"/>
        <w:right w:val="none" w:sz="0" w:space="0" w:color="auto"/>
      </w:divBdr>
    </w:div>
    <w:div w:id="709458644">
      <w:bodyDiv w:val="1"/>
      <w:marLeft w:val="0"/>
      <w:marRight w:val="0"/>
      <w:marTop w:val="0"/>
      <w:marBottom w:val="0"/>
      <w:divBdr>
        <w:top w:val="none" w:sz="0" w:space="0" w:color="auto"/>
        <w:left w:val="none" w:sz="0" w:space="0" w:color="auto"/>
        <w:bottom w:val="none" w:sz="0" w:space="0" w:color="auto"/>
        <w:right w:val="none" w:sz="0" w:space="0" w:color="auto"/>
      </w:divBdr>
    </w:div>
    <w:div w:id="763958087">
      <w:bodyDiv w:val="1"/>
      <w:marLeft w:val="0"/>
      <w:marRight w:val="0"/>
      <w:marTop w:val="0"/>
      <w:marBottom w:val="0"/>
      <w:divBdr>
        <w:top w:val="none" w:sz="0" w:space="0" w:color="auto"/>
        <w:left w:val="none" w:sz="0" w:space="0" w:color="auto"/>
        <w:bottom w:val="none" w:sz="0" w:space="0" w:color="auto"/>
        <w:right w:val="none" w:sz="0" w:space="0" w:color="auto"/>
      </w:divBdr>
    </w:div>
    <w:div w:id="778258836">
      <w:bodyDiv w:val="1"/>
      <w:marLeft w:val="0"/>
      <w:marRight w:val="0"/>
      <w:marTop w:val="0"/>
      <w:marBottom w:val="0"/>
      <w:divBdr>
        <w:top w:val="none" w:sz="0" w:space="0" w:color="auto"/>
        <w:left w:val="none" w:sz="0" w:space="0" w:color="auto"/>
        <w:bottom w:val="none" w:sz="0" w:space="0" w:color="auto"/>
        <w:right w:val="none" w:sz="0" w:space="0" w:color="auto"/>
      </w:divBdr>
    </w:div>
    <w:div w:id="786966782">
      <w:bodyDiv w:val="1"/>
      <w:marLeft w:val="0"/>
      <w:marRight w:val="0"/>
      <w:marTop w:val="0"/>
      <w:marBottom w:val="0"/>
      <w:divBdr>
        <w:top w:val="none" w:sz="0" w:space="0" w:color="auto"/>
        <w:left w:val="none" w:sz="0" w:space="0" w:color="auto"/>
        <w:bottom w:val="none" w:sz="0" w:space="0" w:color="auto"/>
        <w:right w:val="none" w:sz="0" w:space="0" w:color="auto"/>
      </w:divBdr>
    </w:div>
    <w:div w:id="807014344">
      <w:bodyDiv w:val="1"/>
      <w:marLeft w:val="0"/>
      <w:marRight w:val="0"/>
      <w:marTop w:val="0"/>
      <w:marBottom w:val="0"/>
      <w:divBdr>
        <w:top w:val="none" w:sz="0" w:space="0" w:color="auto"/>
        <w:left w:val="none" w:sz="0" w:space="0" w:color="auto"/>
        <w:bottom w:val="none" w:sz="0" w:space="0" w:color="auto"/>
        <w:right w:val="none" w:sz="0" w:space="0" w:color="auto"/>
      </w:divBdr>
    </w:div>
    <w:div w:id="976103608">
      <w:bodyDiv w:val="1"/>
      <w:marLeft w:val="0"/>
      <w:marRight w:val="0"/>
      <w:marTop w:val="0"/>
      <w:marBottom w:val="0"/>
      <w:divBdr>
        <w:top w:val="none" w:sz="0" w:space="0" w:color="auto"/>
        <w:left w:val="none" w:sz="0" w:space="0" w:color="auto"/>
        <w:bottom w:val="none" w:sz="0" w:space="0" w:color="auto"/>
        <w:right w:val="none" w:sz="0" w:space="0" w:color="auto"/>
      </w:divBdr>
    </w:div>
    <w:div w:id="983588212">
      <w:bodyDiv w:val="1"/>
      <w:marLeft w:val="0"/>
      <w:marRight w:val="0"/>
      <w:marTop w:val="0"/>
      <w:marBottom w:val="0"/>
      <w:divBdr>
        <w:top w:val="none" w:sz="0" w:space="0" w:color="auto"/>
        <w:left w:val="none" w:sz="0" w:space="0" w:color="auto"/>
        <w:bottom w:val="none" w:sz="0" w:space="0" w:color="auto"/>
        <w:right w:val="none" w:sz="0" w:space="0" w:color="auto"/>
      </w:divBdr>
    </w:div>
    <w:div w:id="996029607">
      <w:bodyDiv w:val="1"/>
      <w:marLeft w:val="0"/>
      <w:marRight w:val="0"/>
      <w:marTop w:val="0"/>
      <w:marBottom w:val="0"/>
      <w:divBdr>
        <w:top w:val="none" w:sz="0" w:space="0" w:color="auto"/>
        <w:left w:val="none" w:sz="0" w:space="0" w:color="auto"/>
        <w:bottom w:val="none" w:sz="0" w:space="0" w:color="auto"/>
        <w:right w:val="none" w:sz="0" w:space="0" w:color="auto"/>
      </w:divBdr>
    </w:div>
    <w:div w:id="1046368244">
      <w:bodyDiv w:val="1"/>
      <w:marLeft w:val="0"/>
      <w:marRight w:val="0"/>
      <w:marTop w:val="0"/>
      <w:marBottom w:val="0"/>
      <w:divBdr>
        <w:top w:val="none" w:sz="0" w:space="0" w:color="auto"/>
        <w:left w:val="none" w:sz="0" w:space="0" w:color="auto"/>
        <w:bottom w:val="none" w:sz="0" w:space="0" w:color="auto"/>
        <w:right w:val="none" w:sz="0" w:space="0" w:color="auto"/>
      </w:divBdr>
    </w:div>
    <w:div w:id="1191185984">
      <w:bodyDiv w:val="1"/>
      <w:marLeft w:val="0"/>
      <w:marRight w:val="0"/>
      <w:marTop w:val="0"/>
      <w:marBottom w:val="0"/>
      <w:divBdr>
        <w:top w:val="none" w:sz="0" w:space="0" w:color="auto"/>
        <w:left w:val="none" w:sz="0" w:space="0" w:color="auto"/>
        <w:bottom w:val="none" w:sz="0" w:space="0" w:color="auto"/>
        <w:right w:val="none" w:sz="0" w:space="0" w:color="auto"/>
      </w:divBdr>
    </w:div>
    <w:div w:id="1365329969">
      <w:bodyDiv w:val="1"/>
      <w:marLeft w:val="0"/>
      <w:marRight w:val="0"/>
      <w:marTop w:val="0"/>
      <w:marBottom w:val="0"/>
      <w:divBdr>
        <w:top w:val="none" w:sz="0" w:space="0" w:color="auto"/>
        <w:left w:val="none" w:sz="0" w:space="0" w:color="auto"/>
        <w:bottom w:val="none" w:sz="0" w:space="0" w:color="auto"/>
        <w:right w:val="none" w:sz="0" w:space="0" w:color="auto"/>
      </w:divBdr>
    </w:div>
    <w:div w:id="1441023034">
      <w:bodyDiv w:val="1"/>
      <w:marLeft w:val="0"/>
      <w:marRight w:val="0"/>
      <w:marTop w:val="0"/>
      <w:marBottom w:val="0"/>
      <w:divBdr>
        <w:top w:val="none" w:sz="0" w:space="0" w:color="auto"/>
        <w:left w:val="none" w:sz="0" w:space="0" w:color="auto"/>
        <w:bottom w:val="none" w:sz="0" w:space="0" w:color="auto"/>
        <w:right w:val="none" w:sz="0" w:space="0" w:color="auto"/>
      </w:divBdr>
    </w:div>
    <w:div w:id="1445535379">
      <w:bodyDiv w:val="1"/>
      <w:marLeft w:val="0"/>
      <w:marRight w:val="0"/>
      <w:marTop w:val="0"/>
      <w:marBottom w:val="0"/>
      <w:divBdr>
        <w:top w:val="none" w:sz="0" w:space="0" w:color="auto"/>
        <w:left w:val="none" w:sz="0" w:space="0" w:color="auto"/>
        <w:bottom w:val="none" w:sz="0" w:space="0" w:color="auto"/>
        <w:right w:val="none" w:sz="0" w:space="0" w:color="auto"/>
      </w:divBdr>
    </w:div>
    <w:div w:id="1471630441">
      <w:bodyDiv w:val="1"/>
      <w:marLeft w:val="0"/>
      <w:marRight w:val="0"/>
      <w:marTop w:val="0"/>
      <w:marBottom w:val="0"/>
      <w:divBdr>
        <w:top w:val="none" w:sz="0" w:space="0" w:color="auto"/>
        <w:left w:val="none" w:sz="0" w:space="0" w:color="auto"/>
        <w:bottom w:val="none" w:sz="0" w:space="0" w:color="auto"/>
        <w:right w:val="none" w:sz="0" w:space="0" w:color="auto"/>
      </w:divBdr>
    </w:div>
    <w:div w:id="1513884654">
      <w:bodyDiv w:val="1"/>
      <w:marLeft w:val="0"/>
      <w:marRight w:val="0"/>
      <w:marTop w:val="0"/>
      <w:marBottom w:val="0"/>
      <w:divBdr>
        <w:top w:val="none" w:sz="0" w:space="0" w:color="auto"/>
        <w:left w:val="none" w:sz="0" w:space="0" w:color="auto"/>
        <w:bottom w:val="none" w:sz="0" w:space="0" w:color="auto"/>
        <w:right w:val="none" w:sz="0" w:space="0" w:color="auto"/>
      </w:divBdr>
    </w:div>
    <w:div w:id="1667126978">
      <w:bodyDiv w:val="1"/>
      <w:marLeft w:val="0"/>
      <w:marRight w:val="0"/>
      <w:marTop w:val="0"/>
      <w:marBottom w:val="0"/>
      <w:divBdr>
        <w:top w:val="none" w:sz="0" w:space="0" w:color="auto"/>
        <w:left w:val="none" w:sz="0" w:space="0" w:color="auto"/>
        <w:bottom w:val="none" w:sz="0" w:space="0" w:color="auto"/>
        <w:right w:val="none" w:sz="0" w:space="0" w:color="auto"/>
      </w:divBdr>
    </w:div>
    <w:div w:id="1865358667">
      <w:bodyDiv w:val="1"/>
      <w:marLeft w:val="0"/>
      <w:marRight w:val="0"/>
      <w:marTop w:val="0"/>
      <w:marBottom w:val="0"/>
      <w:divBdr>
        <w:top w:val="none" w:sz="0" w:space="0" w:color="auto"/>
        <w:left w:val="none" w:sz="0" w:space="0" w:color="auto"/>
        <w:bottom w:val="none" w:sz="0" w:space="0" w:color="auto"/>
        <w:right w:val="none" w:sz="0" w:space="0" w:color="auto"/>
      </w:divBdr>
    </w:div>
    <w:div w:id="1898315786">
      <w:bodyDiv w:val="1"/>
      <w:marLeft w:val="0"/>
      <w:marRight w:val="0"/>
      <w:marTop w:val="0"/>
      <w:marBottom w:val="0"/>
      <w:divBdr>
        <w:top w:val="none" w:sz="0" w:space="0" w:color="auto"/>
        <w:left w:val="none" w:sz="0" w:space="0" w:color="auto"/>
        <w:bottom w:val="none" w:sz="0" w:space="0" w:color="auto"/>
        <w:right w:val="none" w:sz="0" w:space="0" w:color="auto"/>
      </w:divBdr>
    </w:div>
    <w:div w:id="2010329312">
      <w:bodyDiv w:val="1"/>
      <w:marLeft w:val="0"/>
      <w:marRight w:val="0"/>
      <w:marTop w:val="0"/>
      <w:marBottom w:val="0"/>
      <w:divBdr>
        <w:top w:val="none" w:sz="0" w:space="0" w:color="auto"/>
        <w:left w:val="none" w:sz="0" w:space="0" w:color="auto"/>
        <w:bottom w:val="none" w:sz="0" w:space="0" w:color="auto"/>
        <w:right w:val="none" w:sz="0" w:space="0" w:color="auto"/>
      </w:divBdr>
    </w:div>
    <w:div w:id="202790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br.ru/press/pr/?file=638295013503779979COINS.ht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6F6DF-FE2E-4FE7-A735-DF75D470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651</Words>
  <Characters>3714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Тепляков М.А.</dc:creator>
  <cp:keywords/>
  <dc:description/>
  <cp:lastModifiedBy>Тепляков М.А.</cp:lastModifiedBy>
  <cp:revision>5</cp:revision>
  <dcterms:created xsi:type="dcterms:W3CDTF">2024-10-08T08:57:00Z</dcterms:created>
  <dcterms:modified xsi:type="dcterms:W3CDTF">2024-10-17T06:57:00Z</dcterms:modified>
</cp:coreProperties>
</file>