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</w:t>
      </w: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       </w:t>
      </w: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Банковская отчетность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</w:t>
      </w:r>
      <w:r w:rsidRPr="00065509">
        <w:rPr>
          <w:rFonts w:ascii="Courier New" w:hAnsi="Courier New" w:cs="Courier New"/>
          <w:b/>
          <w:sz w:val="11"/>
          <w:szCs w:val="11"/>
        </w:rPr>
        <w:tab/>
        <w:t>+--------------+--------------------------------------+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                            |Код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территории|Код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кредитной организации (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филиала)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>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                           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по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ОКАТО    +----------------+---------------------+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                            |              |    по ОКПО     |   регистрационный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                            |              |                |       номер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                            |              |               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|(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>/порядковый номер)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                            +--------------+----------------+---------------------+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                            |45            |71649603        |      3446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                            +--------------+----------------+---------------------+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  <w:t>СВЕДЕНИЯ ОБ ОБЯЗАТЕЛЬНЫХ НОРМАТИВАХ, ПОКАЗАТЕЛЕ ФИНАНСОВОГО РЫЧАГА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   </w:t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И НОРМАТИВЕ КРАТКОСРОЧНОЙ ЛИКВИДНОСТИ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      (публикуемая форма)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     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на  01.01.2017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года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       </w:t>
      </w:r>
      <w:r w:rsidRPr="00065509">
        <w:rPr>
          <w:rFonts w:ascii="Courier New" w:hAnsi="Courier New" w:cs="Courier New"/>
          <w:b/>
          <w:sz w:val="11"/>
          <w:szCs w:val="11"/>
        </w:rPr>
        <w:tab/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Кредитной организации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Коммерческий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Индо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Банк( Общество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с ограниченной ответственностью)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/ Коммерческий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Индо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Банк( ООО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>)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Почтовый адрес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109147, г. Москва, ул. Марксистская, д. 16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             Код формы по ОКУД 0409813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                Квартальная(Годовая)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Раздел 1. Сведения об обязательных нормативах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                                                                                                     в процентах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+------+-------------------------------------------------+------------------------------+-------------+-------------------------------------------------+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|Номер |            Наименование показателя              |               Номер          | Нормативное |               Фактическое значение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                                                 |             пояснения       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значение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|-------------------------------------------------|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п/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п  |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         |                              |             |        на отчетную     |  на начало отчетного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                                                 |                              |             |           дату         |        года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                                      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1    |                          2                      |               3              |       4     |            5           |            6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|Норматив достаточности базового капитала (Н1.1), |6                             |          4.5|                    23.2|                    20.0|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|банковской группы (Н20.1)             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2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|Норматив достаточности основного капитала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|банка (Н1.2), банковской группы (Н20.2)          |                              |          6.0|                    23.2|                    20.0|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3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|Норматив достаточности собственных средств </w:t>
      </w: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|                           </w:t>
      </w:r>
      <w:r w:rsidR="00065509">
        <w:rPr>
          <w:rFonts w:ascii="Courier New" w:hAnsi="Courier New" w:cs="Courier New"/>
          <w:b/>
          <w:sz w:val="11"/>
          <w:szCs w:val="11"/>
        </w:rPr>
        <w:t xml:space="preserve">  </w:t>
      </w:r>
      <w:r w:rsidRPr="00065509">
        <w:rPr>
          <w:rFonts w:ascii="Courier New" w:hAnsi="Courier New" w:cs="Courier New"/>
          <w:b/>
          <w:sz w:val="11"/>
          <w:szCs w:val="11"/>
        </w:rPr>
        <w:t xml:space="preserve">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|(капитала) банка (норматив Н1.0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),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|                              |          8.0|                    25.1|                    20.5|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|банковской группы (Н20.0)             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4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|Норматив достаточности собственных средств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|(капитала) небанковской кредитной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организации,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>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|имеющей право на осуществление переводов денежных|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|средств без открытия банковских счетов и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|связанных с ними иных банковских операций (Н1.3)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5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|Норматив мгновенной ликвидности банка (Н2)       |                              |         15.0|                  1403.3|                   750.4|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6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|Норматив текущей ликвидности банка (Н3)          |                              |         50.0|                  1426.6|                   647.1|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7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|Норматив долгосрочной ликвидности банка (Н4)     |                              |        120.0|                    10.8|                     9.8|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8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|Норматив максимального размера риска             |                              |         25.0|Максимальное|       17.7|Максимальное|       22.8|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|на одного заемщика или группу связанных          |                              |             |------------------------|------------------------|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|заемщиков (Н6)                                   |                              |             |Минимальное |        0.0|Минимальное |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9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|Норматив максимального размера крупных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|кредитных рисков (Н7), банковской группы (Н22)   |                              |        800.0|                   162.6|                   179.2|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10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|Норматив максимального размера кредитов,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|банковских гарантий и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поручительств,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|предоставленных банком своим участникам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|(акционерам) (Н9.1)                              |                              |         50.0|                     0.0|                    28.9|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11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|Норматив совокупной величины риска    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|по инсайдерам банка (Н10.1)      </w:t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="00065509">
        <w:rPr>
          <w:rFonts w:ascii="Courier New" w:hAnsi="Courier New" w:cs="Courier New"/>
          <w:b/>
          <w:sz w:val="11"/>
          <w:szCs w:val="11"/>
        </w:rPr>
        <w:t xml:space="preserve">  </w:t>
      </w:r>
      <w:r w:rsidRPr="00065509">
        <w:rPr>
          <w:rFonts w:ascii="Courier New" w:hAnsi="Courier New" w:cs="Courier New"/>
          <w:b/>
          <w:sz w:val="11"/>
          <w:szCs w:val="11"/>
        </w:rPr>
        <w:t xml:space="preserve"> |                              |          3.0|                     0.0|                     0.1|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+------+--------------------------------------------------------------------------------+-------------+------------------------+------------------------+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12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|Норматив использования собственных средств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|(капитала) банка для приобретения акций (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долей)  |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|других юридических лиц (Н12), норматив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использо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>-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вания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собственных средств (капитала)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банковской  |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|группы для приобретения головной кредитной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|организацией банковской группы и участниками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|банковской группы акций (долей) других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|юридических лиц (Н23)                            |                              |         25.0|                     0.0|         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13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|Норматив соотношения суммы ликвидных активов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|сроком исполнения в ближайшие 30 календарных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|дней к сумме обязательств РНКО (Н15)  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14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|Норматив ликвидности небанковской кредитной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|организации, имеющей право на осуществление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|Переводов денежных средств без открытия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|банковских счетов и связанных с ними иных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|банковских операций (Н15.1)           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15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|Норматив максимальной совокупной величины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|кредитов клиентам - участникам расчетов на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|завершение расчетов (Н16)             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16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|Норматив предоставления РНКО от своего имени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|и за свой счет кредитов заемщикам, кроме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|клиентов -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участнивов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расчетов (Н16.1)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17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|Норматив минимального соотношения размера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|ипотечного покрытия и объема эмиссии  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|облигаций с ипотечным покрытием (Н18) 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18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|Норматив максимального соотношения размера риска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|на одного заемщика или группу связанных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|заемщиков банковской группы (Н21)                |                              |             |                        |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+------+-------------------------------------------------+------------------------------+-------------+------------------------+------------------------+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Раздел 2. Информация о расчете показателя финансового рычага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Раздел 2.1 Расчет размера балансовых активов и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внебалансовых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требований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         под риском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для расчете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показателя финансового рычага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                                                        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тыс.руб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>.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|Номер |            Наименование показателя              |               Номер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                                                 |             пояснения        |    Сумма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п/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п  |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         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         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lastRenderedPageBreak/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1    |                          2                      |               3              |       4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|Размер активов в соответствии с бухгалтерским    |                              |        6534292|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|балансом (публикуемая форма), всего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2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|Поправка  в части вложений в капитал кредитных,  |                              |не применимо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|финансовых, страховых или иных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организаций,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                              |для отчетности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|отчетные данные которых включаются в консоли-    |                              |кредитной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дированную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финансовую отчетность, но не          |                              |организации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|включаются в расчет величины собственных средств |                              |как юридическо-|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|(капитала), обязательных нормативов и размеров   |                              |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го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лица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|(лимитов) открытых валютных позиций банковской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|группы   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3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|Поправка в части фидуциарных активов, отражаемых |                              |              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|в соответствии с правилами бухгалтерского учета,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|но не включаемых в расчет показателя финансового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|рычага   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4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|Поправка в части производных финансовых          |                              |              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|инструментов (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ПФИ)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5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|Поправка в части операций кредитования           |                              |              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|ценными бумагами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6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|Поправка в части привидения к кредитному         |                              |         311275|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|эквиваленту условных обязательств кредитного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|характера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7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|Прочие поправки                                  |                              |           9553|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8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|Величина балансовых активов и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внебалансовых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     |                              |        6836014|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|требований под риском с учетом поправок для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|расчета показателя финансового рычага, итого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Раздел 2.2 Таблица расчета показателя финансового рычага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                                                        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тыс.руб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>.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|Номер |            Наименование показателя              |               Номер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                                                 |             пояснения        |    Сумма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п/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п  |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         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         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1    |                          2                      |               3              |       4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Риск по балансовым активам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|Величина балансовых активов, всего:              |                              |      6628750.0|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         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2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|Уменьшающая поправка на сумму показателей,       |                              |          852.0|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|принимаемых в уменьшение величины источников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|основного капитала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3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|Величина балансовых активов под риском с         |                              |      6627898.0|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|учетом поправки (разность строк 1 и 2),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итого: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>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Риск по операциям с ПФИ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4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|Текущий кредитный риск по операциям с ПФИ   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|(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>за вычетом полученной вариационной маржи),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всего: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5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|Потенциальный кредитный риск на контрагента 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|по операциям с ПФИ,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всего: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6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|Поправка на размер номинальной суммы             |                              |в соответствии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|предоставленного обеспечения по операциям с      |                              |с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российскими  |</w:t>
      </w:r>
      <w:proofErr w:type="gramEnd"/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|ПФИ, подлежащей списанию с баланса в             |                              |правилами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|соответствии с правилами бухгалтерского учета    |                              |бухгалтерского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                                                 |                              |учета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                                                 |                              |неприменимо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7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|Уменьшающая поправка на сумму перечисленной 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|вариационной маржи в установленных случаях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8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|Поправка в части требований банка - участника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|клиринга к центральному контрагенту по исполнению|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|сделок клиентов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9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|Поправка для учета кредитного риска в отношении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|базисного (базового) актива по выпущенным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|кредитным ПФИ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10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|Уменьшающая поправка в части выпущенных     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|кредитных ПФИ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11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|Величина риска по ПФИ с учетом поправок     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|(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>сумма строк 4, 5, 9 за вычетом строк 7, 8, 10),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итого: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Риск по операциям кредитования ценными бумагами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12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|Требования по операциям кредитования ценными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|бумагами (без учета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неттинга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),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всего: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13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|Поправка на величину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неттинга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денежной части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|(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>требований и обязательств) по операциям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|кредитования ценными бумагами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14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|Величина кредитного риска на контрагента по 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|операциям кредитования ценными бумагами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15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|Величина риска по гарантийным операциям     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|кредитования ценными бумагами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16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|Требования по операциям кредитования ценными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|бумагами с учетом поправок (сумма строк 12,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14,  |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|15 за вычетом строки 13),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итого: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Риск по условным обязательствам кредитного характера (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КРВ)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17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|Номинальная величина риска по условным      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lastRenderedPageBreak/>
        <w:t>|      |обязательствам кредитного характера (КРВ'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),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всего: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18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|Поправка в части применения коэффициентов   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|кредитного эквивалента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19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|Величина риска по условным обязательствам        |                              |            0.0|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|кредитного характера (КРВ') с учетом поправок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|(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>разность строк 17 и 18), итого: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Капитал риска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20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|Основной капитал                                 |                              |      2181726.0|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21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|Величина балансовых активов и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внебалансовых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     |                              |      6627898.0|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|требований под риском для расчета показателя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|финансового рычага (сумма строк 3, 11, 16, 19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),  |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|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 xml:space="preserve">всего:   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Показатель финансового рычага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|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  22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 xml:space="preserve">  |Показатель финансового рычага по Базелю III      |                              |           32.9|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|      </w:t>
      </w:r>
      <w:proofErr w:type="gramStart"/>
      <w:r w:rsidRPr="00065509">
        <w:rPr>
          <w:rFonts w:ascii="Courier New" w:hAnsi="Courier New" w:cs="Courier New"/>
          <w:b/>
          <w:sz w:val="11"/>
          <w:szCs w:val="11"/>
        </w:rPr>
        <w:t>|(</w:t>
      </w:r>
      <w:proofErr w:type="gramEnd"/>
      <w:r w:rsidRPr="00065509">
        <w:rPr>
          <w:rFonts w:ascii="Courier New" w:hAnsi="Courier New" w:cs="Courier New"/>
          <w:b/>
          <w:sz w:val="11"/>
          <w:szCs w:val="11"/>
        </w:rPr>
        <w:t>строка 20/ строка 21), процент                  |                              |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+------+-------------------------------------------------+------------------------------+---------------+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Раздел 3. Информация о расчете норматива краткосрочной ликвидности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                          тыс. руб.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+-------+------------------------------------------------+----------------------------+---------------------------------+---------------------------------+---------------------------------+---------------------------------+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Номер  |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      Наименование показателя                |          Номер             |    Данные на 01.04.2016         |    Данные на 01.07.2016         |    Данные на 01.10.2016         |    Данные на 01.01.2017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|строки |                                                |        пояснения           |----------------+----------------|----------------+----------------|----------------+----------------|----------------+----------------|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    |                                                |                            |   величина     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взвешенная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 |   величина     |  взвешенная    |   величина     |  взвешенная    |   величина     |  взвешенная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    |                                                |                            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требований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 |   величина     |  требований    |   величина     |  требований    |   величина     |  требований    |   величина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    |                                                |                            | (обязательств) 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требований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 | (обязательств) |  требований    | (обязательств) |  требований    | (обязательств) |  требований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    |              </w:t>
      </w:r>
      <w:r w:rsidRPr="00065509">
        <w:rPr>
          <w:rFonts w:ascii="Courier New" w:hAnsi="Courier New" w:cs="Courier New"/>
          <w:b/>
          <w:sz w:val="8"/>
          <w:szCs w:val="8"/>
        </w:rPr>
        <w:tab/>
        <w:t xml:space="preserve"> </w:t>
      </w:r>
      <w:r w:rsidRPr="00065509">
        <w:rPr>
          <w:rFonts w:ascii="Courier New" w:hAnsi="Courier New" w:cs="Courier New"/>
          <w:b/>
          <w:sz w:val="8"/>
          <w:szCs w:val="8"/>
        </w:rPr>
        <w:tab/>
        <w:t xml:space="preserve">                         |                            |                | (обязательств) |                | (обязательств) |                | (обязательств) |                | (обязательств)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                     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1   |                        2                       |             3              |        4       |        5       |        6       |        7       |        8       |        9       |       10       |       11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</w:t>
      </w:r>
      <w:r w:rsidRPr="00065509">
        <w:rPr>
          <w:rFonts w:ascii="Courier New" w:hAnsi="Courier New" w:cs="Courier New"/>
          <w:b/>
          <w:sz w:val="11"/>
          <w:szCs w:val="11"/>
        </w:rPr>
        <w:t>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ВЫСОКОКАЧЕСТВЕННЫЕ ЛИКВИДНЫЕ АКТИВЫ                                                                               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1   |Высоколиквидные активы (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ВЛА)  с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учетом дополни- |                            |        Х       |                |        Х       |                |        Х       |                |        Х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|тельных требований (активов), включенных в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|числитель Н26 (Н27)  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ОЖИДАЕМЫЕ ОТТОКИ ДЕНЕЖНЫХ СРЕДСТВ                                                                                 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2   |Денежные средства физических лиц, 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 xml:space="preserve">всего,   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    |в том 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 xml:space="preserve">числе:   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   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3   |стабильные средства  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4   |нестабильные средства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5   |Денежные средства клиентов, привлеченные без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    |обеспечения, всего, в том 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 xml:space="preserve">числе:   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6   |операционные депозиты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7   |депозиты, не относящиеся к операционным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    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|(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>прочие депозиты)    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8   |необеспеченные долговые обязательства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9   |Денежные средства клиентов, привлеченные под    |                            |        Х       |                |        Х       |                |        Х       |                |        Х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|обеспечение          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10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|Дополнительно ожидаемые оттоки денежных средств,|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    |всего, в том 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 xml:space="preserve">числе:   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11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|по производным финансовым инструментам и в связи|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|с потенциальной потребностью во внесении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|дополнительного обеспечения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12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|связанные с потерей фондирования по обеспеченным|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|долговым инструментам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13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|по обязательствам банка по неиспользованным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|безотзывным и условно отзывным кредитным линиям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|и линиям ликвидности 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14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|Дополнительно ожидаемые оттоки денежных средств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|по прочим договорным обязательствам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15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|Дополнительно ожидаемые оттоки денежных средств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|по прочим условным обязательствам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16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|Суммарный отток денежных средств, итого         |                            |        Х       |                |        Х       |                |        Х       |                |        Х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    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|(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>строка 2 + строка 5 + строка 9 + строка 10 +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|строка 14 + строка 15)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ОЖИДАЕМЫЕ ПРИТОКИ ДЕНЕЖНЫХ СРЕДСТВ                                                                                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17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|По операциям предоставления денежных средств под|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    |обеспечение ценными бумагами, включая 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операции  |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|обратного РЕПО       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18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|По договорам без нарушения контрактных сроков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|исполнения обязательств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19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|Прочие притоки       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20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|Суммарный приток денежных средств, итого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 xml:space="preserve">|       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|(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>строка 17 + строка 18 + строка 19)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СУММАРНАЯ СКОРРЕКТИРОВАННАЯ СТОИМОСТЬ                                                                                                                                                                    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21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|ВЛА, за вычетом корректировок, рассчитанных с   |                            |        Х       |                |        Х       |                |        Х       |                |        Х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|учетом ограничений на максимальную величину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|ВЛА-2Б и ВЛА-2       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22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|Чистый ожидаемый отток денежных средств         |                            |        Х       |                |        Х       |                |        Х       |                |        Х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>|  23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|Норматив краткосрочной ликвидности банковской   |                            |        Х       |                |        Х       |                |        Х       |                |        Х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|группы (Н26), кредитной организации (Н27</w:t>
      </w:r>
      <w:proofErr w:type="gramStart"/>
      <w:r w:rsidRPr="00065509">
        <w:rPr>
          <w:rFonts w:ascii="Courier New" w:hAnsi="Courier New" w:cs="Courier New"/>
          <w:b/>
          <w:sz w:val="8"/>
          <w:szCs w:val="8"/>
        </w:rPr>
        <w:t xml:space="preserve">),   </w:t>
      </w:r>
      <w:proofErr w:type="gramEnd"/>
      <w:r w:rsidRPr="00065509">
        <w:rPr>
          <w:rFonts w:ascii="Courier New" w:hAnsi="Courier New" w:cs="Courier New"/>
          <w:b/>
          <w:sz w:val="8"/>
          <w:szCs w:val="8"/>
        </w:rPr>
        <w:t xml:space="preserve">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|       |процент                                         |                            |                |                |                |                |                |                |                |                |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  <w:r w:rsidRPr="00065509">
        <w:rPr>
          <w:rFonts w:ascii="Courier New" w:hAnsi="Courier New" w:cs="Courier New"/>
          <w:b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8"/>
          <w:szCs w:val="8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 xml:space="preserve">Президент                                                   </w:t>
      </w:r>
      <w:proofErr w:type="spellStart"/>
      <w:r w:rsidRPr="00065509">
        <w:rPr>
          <w:rFonts w:ascii="Courier New" w:hAnsi="Courier New" w:cs="Courier New"/>
          <w:b/>
          <w:sz w:val="11"/>
          <w:szCs w:val="11"/>
        </w:rPr>
        <w:t>Бхатти</w:t>
      </w:r>
      <w:proofErr w:type="spellEnd"/>
      <w:r w:rsidRPr="00065509">
        <w:rPr>
          <w:rFonts w:ascii="Courier New" w:hAnsi="Courier New" w:cs="Courier New"/>
          <w:b/>
          <w:sz w:val="11"/>
          <w:szCs w:val="11"/>
        </w:rPr>
        <w:t xml:space="preserve"> С.Л.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Главный бухгалтер                                           Алексеева А.В.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</w:r>
      <w:r w:rsidRPr="00065509">
        <w:rPr>
          <w:rFonts w:ascii="Courier New" w:hAnsi="Courier New" w:cs="Courier New"/>
          <w:b/>
          <w:sz w:val="11"/>
          <w:szCs w:val="11"/>
        </w:rPr>
        <w:tab/>
        <w:t xml:space="preserve"> М.П.</w:t>
      </w: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 w:rsidRPr="00065509">
        <w:rPr>
          <w:rFonts w:ascii="Courier New" w:hAnsi="Courier New" w:cs="Courier New"/>
          <w:b/>
          <w:sz w:val="11"/>
          <w:szCs w:val="11"/>
        </w:rPr>
        <w:t>Исполнитель                                                 Данилова С.В.</w:t>
      </w:r>
    </w:p>
    <w:p w:rsidR="008271FD" w:rsidRPr="00065509" w:rsidRDefault="00065509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  <w:r>
        <w:rPr>
          <w:rFonts w:ascii="Courier New" w:hAnsi="Courier New" w:cs="Courier New"/>
          <w:b/>
          <w:sz w:val="11"/>
          <w:szCs w:val="11"/>
        </w:rPr>
        <w:t>31,03,2017</w:t>
      </w:r>
      <w:bookmarkStart w:id="0" w:name="_GoBack"/>
      <w:bookmarkEnd w:id="0"/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p w:rsidR="008271FD" w:rsidRPr="00065509" w:rsidRDefault="008271FD" w:rsidP="008271FD">
      <w:pPr>
        <w:pStyle w:val="a3"/>
        <w:rPr>
          <w:rFonts w:ascii="Courier New" w:hAnsi="Courier New" w:cs="Courier New"/>
          <w:b/>
          <w:sz w:val="11"/>
          <w:szCs w:val="11"/>
        </w:rPr>
      </w:pPr>
    </w:p>
    <w:sectPr w:rsidR="008271FD" w:rsidRPr="00065509" w:rsidSect="0006550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BB"/>
    <w:rsid w:val="00065509"/>
    <w:rsid w:val="006B75BB"/>
    <w:rsid w:val="0082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99DB28F-AAEE-449D-8B9D-C308022A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5346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5346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7742</Words>
  <Characters>44136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 Данилова</dc:creator>
  <cp:keywords/>
  <dc:description/>
  <cp:lastModifiedBy>С. Данилова</cp:lastModifiedBy>
  <cp:revision>2</cp:revision>
  <dcterms:created xsi:type="dcterms:W3CDTF">2017-05-15T15:00:00Z</dcterms:created>
  <dcterms:modified xsi:type="dcterms:W3CDTF">2017-05-15T15:00:00Z</dcterms:modified>
</cp:coreProperties>
</file>